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AB" w:rsidRDefault="00972B5C" w:rsidP="007574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9</w:t>
      </w:r>
      <w:r>
        <w:br/>
        <w:t xml:space="preserve">к распоряжению от </w:t>
      </w:r>
      <w:r w:rsidR="007574AB">
        <w:t>16.06.2021г. № 19/1</w:t>
      </w:r>
    </w:p>
    <w:p w:rsidR="00972B5C" w:rsidRDefault="00972B5C" w:rsidP="007574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rPr>
          <w:b/>
          <w:bCs/>
        </w:rPr>
        <w:t>Порядок проведения инвентаризации активов и обязательств</w:t>
      </w:r>
    </w:p>
    <w:p w:rsidR="00D148A6" w:rsidRPr="00972B5C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 </w:t>
      </w:r>
    </w:p>
    <w:p w:rsidR="00D148A6" w:rsidRPr="00972B5C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 xml:space="preserve">Настоящий Порядок разработан в соответствии со следующими документами: </w:t>
      </w:r>
    </w:p>
    <w:p w:rsidR="00D148A6" w:rsidRPr="00972B5C" w:rsidRDefault="00790D0C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Законом от 6 декабря 2011 г. № 402-ФЗ;</w:t>
      </w:r>
    </w:p>
    <w:p w:rsidR="00D148A6" w:rsidRPr="00972B5C" w:rsidRDefault="00790D0C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Инструкцией к Единому плану счетов, утвержденной</w:t>
      </w:r>
      <w:r w:rsidR="00CD7662" w:rsidRPr="00972B5C">
        <w:t xml:space="preserve"> </w:t>
      </w:r>
      <w:r w:rsidRPr="00972B5C">
        <w:t xml:space="preserve">приказом Минфина России от </w:t>
      </w:r>
      <w:r w:rsidR="00CD7662" w:rsidRPr="00972B5C">
        <w:t xml:space="preserve">       </w:t>
      </w:r>
      <w:r w:rsidRPr="00972B5C">
        <w:t>1 декабря 2010 г. № 157н;</w:t>
      </w:r>
    </w:p>
    <w:p w:rsidR="00D148A6" w:rsidRPr="00972B5C" w:rsidRDefault="00601DE9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у</w:t>
      </w:r>
      <w:r w:rsidR="00F47335" w:rsidRPr="00972B5C">
        <w:t>казанием Банка России от 11 марта 2014 г. № 3210-У</w:t>
      </w:r>
      <w:r w:rsidR="00790D0C" w:rsidRPr="00972B5C">
        <w:t>;</w:t>
      </w:r>
    </w:p>
    <w:p w:rsidR="00D148A6" w:rsidRPr="00972B5C" w:rsidRDefault="00790D0C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Правилами, утвержденными постановлением Правительства России от 28 сентября 2000 г. № 731;</w:t>
      </w:r>
    </w:p>
    <w:p w:rsidR="00D148A6" w:rsidRPr="00972B5C" w:rsidRDefault="00816BD1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Методическими указаниями по первичным документам и регистрам, утвержденными приказом Минфина от 30.03.2015г. № 52н;</w:t>
      </w:r>
    </w:p>
    <w:p w:rsidR="00816BD1" w:rsidRPr="00972B5C" w:rsidRDefault="00816BD1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Федеральным стандартом " Концептуальные основы бухгалтерского учета и отчетности организаций государственного сектора", утвержденным приказом Минфина от 31.12.2016г. № 256н";</w:t>
      </w:r>
    </w:p>
    <w:p w:rsidR="0084290E" w:rsidRPr="00972B5C" w:rsidRDefault="0084290E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Федеральным стандартом " Доходы", утвержденным приказом Минфина от 27.02.2018г. № 32н";</w:t>
      </w:r>
    </w:p>
    <w:p w:rsidR="0084290E" w:rsidRPr="00972B5C" w:rsidRDefault="0084290E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Федеральным стандартом " Учетная политика, оценочные значения и ошибки", утвержденным приказом Минфина от 30.12.2017г. № 274н".</w:t>
      </w:r>
    </w:p>
    <w:p w:rsidR="00816BD1" w:rsidRPr="00972B5C" w:rsidRDefault="00C927AA" w:rsidP="007A12E7">
      <w:pPr>
        <w:pStyle w:val="a5"/>
        <w:tabs>
          <w:tab w:val="left" w:pos="708"/>
          <w:tab w:val="left" w:pos="1416"/>
          <w:tab w:val="left" w:pos="2124"/>
        </w:tabs>
        <w:spacing w:before="0" w:beforeAutospacing="0" w:after="0" w:afterAutospacing="0"/>
      </w:pPr>
      <w:r w:rsidRPr="00972B5C">
        <w:tab/>
      </w:r>
      <w:r w:rsidRPr="00972B5C">
        <w:tab/>
      </w:r>
      <w:r w:rsidRPr="00972B5C">
        <w:tab/>
      </w:r>
      <w:r w:rsidRPr="00972B5C">
        <w:tab/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rPr>
          <w:b/>
          <w:bCs/>
        </w:rPr>
        <w:t>1. Общие положения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t> 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1.1. Настоящий Порядок устанавливает правила проведения инвентаризации финансовых активов и обязательств учреждения,</w:t>
      </w:r>
      <w:r w:rsidR="00B479DF" w:rsidRPr="00C44676">
        <w:rPr>
          <w:sz w:val="20"/>
          <w:szCs w:val="20"/>
        </w:rPr>
        <w:t xml:space="preserve"> в т</w:t>
      </w:r>
      <w:r w:rsidR="00EE229C" w:rsidRPr="00C44676">
        <w:rPr>
          <w:sz w:val="20"/>
          <w:szCs w:val="20"/>
        </w:rPr>
        <w:t>ом числе на забалансовых счетах</w:t>
      </w:r>
      <w:r w:rsidR="00B479DF" w:rsidRPr="00C44676">
        <w:rPr>
          <w:sz w:val="20"/>
          <w:szCs w:val="20"/>
        </w:rPr>
        <w:t xml:space="preserve">, сроки ее </w:t>
      </w:r>
      <w:r w:rsidRPr="00C44676">
        <w:rPr>
          <w:sz w:val="20"/>
          <w:szCs w:val="20"/>
        </w:rPr>
        <w:t xml:space="preserve">проведения, перечень активов и </w:t>
      </w:r>
      <w:r w:rsidR="00B479DF" w:rsidRPr="00C44676">
        <w:rPr>
          <w:sz w:val="20"/>
          <w:szCs w:val="20"/>
        </w:rPr>
        <w:t>о</w:t>
      </w:r>
      <w:r w:rsidRPr="00C44676">
        <w:rPr>
          <w:sz w:val="20"/>
          <w:szCs w:val="20"/>
        </w:rPr>
        <w:t>бязательств, проверяемых при проведении инвентаризации.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137" w:afterAutospacing="0" w:line="240" w:lineRule="atLeast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1.2. Инвентаризации подлежит все имущество учреждения независимо от его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местонахождения и все виды финансовых активов и обязательств учреждения. </w:t>
      </w:r>
      <w:r w:rsidR="006141A2" w:rsidRPr="00C44676">
        <w:rPr>
          <w:iCs/>
          <w:sz w:val="20"/>
          <w:szCs w:val="20"/>
        </w:rPr>
        <w:t xml:space="preserve">Также </w:t>
      </w:r>
      <w:r w:rsidR="006141A2" w:rsidRPr="00C44676">
        <w:rPr>
          <w:sz w:val="20"/>
          <w:szCs w:val="20"/>
        </w:rPr>
        <w:br/>
      </w:r>
      <w:r w:rsidR="006141A2" w:rsidRPr="00C44676">
        <w:rPr>
          <w:iCs/>
          <w:sz w:val="20"/>
          <w:szCs w:val="20"/>
        </w:rPr>
        <w:t xml:space="preserve">инвентаризации подлежит имущество, находящееся на ответственном хранении учреждения. Инвентаризацию имущества, переданного в аренду (безвозмездное пользование), проводит арендатор (ссудополучатель). </w:t>
      </w:r>
      <w:r w:rsidRPr="00C44676">
        <w:rPr>
          <w:sz w:val="20"/>
          <w:szCs w:val="20"/>
        </w:rPr>
        <w:t>Инвентаризация имущества производится по его местонахождению и в разрезе материально-ответственных лиц.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1.3. Основными целями инвентаризации являются: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выявление фактического наличия имущества;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сопоставление фактического наличия с данными бухгалтерского учета;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проверка полноты отражения в учете финансовых активов и обязательств (выявление </w:t>
      </w:r>
      <w:r w:rsidR="00D148A6" w:rsidRPr="00C44676">
        <w:rPr>
          <w:sz w:val="20"/>
          <w:szCs w:val="20"/>
        </w:rPr>
        <w:br/>
      </w:r>
      <w:r w:rsidR="00F47335" w:rsidRPr="00C44676">
        <w:rPr>
          <w:sz w:val="20"/>
          <w:szCs w:val="20"/>
        </w:rPr>
        <w:t>неучтенных объектов</w:t>
      </w:r>
      <w:r w:rsidRPr="00C44676">
        <w:rPr>
          <w:sz w:val="20"/>
          <w:szCs w:val="20"/>
        </w:rPr>
        <w:t>, недостач);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документальное подтверждение наличия имущества и обязательств;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определение фактического с</w:t>
      </w:r>
      <w:r w:rsidR="00ED2290" w:rsidRPr="00C44676">
        <w:rPr>
          <w:sz w:val="20"/>
          <w:szCs w:val="20"/>
        </w:rPr>
        <w:t>остояния имущества и его оценка;</w:t>
      </w:r>
    </w:p>
    <w:p w:rsidR="00ED2290" w:rsidRPr="00C44676" w:rsidRDefault="00ED2290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выявление признаков обесценения активов</w:t>
      </w:r>
      <w:r w:rsidR="00463523" w:rsidRPr="00C44676">
        <w:rPr>
          <w:sz w:val="20"/>
          <w:szCs w:val="20"/>
        </w:rPr>
        <w:t>;</w:t>
      </w:r>
    </w:p>
    <w:p w:rsidR="00463523" w:rsidRPr="00C44676" w:rsidRDefault="00463523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выявление дебиторской задолженности, безнадежной к взысканию и сомнительной;</w:t>
      </w:r>
    </w:p>
    <w:p w:rsidR="00463523" w:rsidRPr="00C44676" w:rsidRDefault="00463523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 – выявление кредиторской задолженности, не востребованной кредиторами.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1.4. Проведение инвентаризации обязательно: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при передаче имущества в аренду, выкупе, продаже;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перед составлением годовой отчетности (кроме имущества, инвентаризация которого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проводилась не ранее 1 октября отчетного года);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при смене материально-ответственных лиц;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при выявлении фактов хищения, злоупотребления или порчи имущества (немедленно по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установлении таких фактов);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в случае стихийного бедствия, пожара и других чрезвычайных ситуаций, вызванных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экстремальными условиями (сразу же по окончании пожара или стихийного бедствия);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при реорганизации, изменении типа учреждения или ликвидации учреждения;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 других случаях, предусмотренных действующим законодательством.</w:t>
      </w:r>
    </w:p>
    <w:p w:rsidR="00D148A6" w:rsidRPr="00C44676" w:rsidRDefault="00855D67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C44676">
        <w:rPr>
          <w:sz w:val="20"/>
          <w:szCs w:val="20"/>
        </w:rPr>
        <w:t xml:space="preserve"> </w:t>
      </w:r>
      <w:r w:rsidR="00790D0C" w:rsidRPr="00C44676">
        <w:rPr>
          <w:sz w:val="20"/>
          <w:szCs w:val="20"/>
        </w:rPr>
        <w:t> 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rPr>
          <w:b/>
          <w:bCs/>
        </w:rPr>
        <w:t>2. Порядок и сроки проведения инвентаризации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t> 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lastRenderedPageBreak/>
        <w:t xml:space="preserve">2.1. Для проведения инвентаризации в учреждении создается постоянно действующая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инвентаризационная комиссия.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При большом объеме работ для одновременного проведения инвентаризации имущества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создаются рабочие инвентаризационные комиссии. Персональный состав постоянно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действующих и рабочих инвентаризационных комиссий утверждает руководитель учреждения.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В состав инвентаризационной комиссии включают представителей </w:t>
      </w:r>
      <w:r w:rsidR="00855D67" w:rsidRPr="00C44676">
        <w:rPr>
          <w:sz w:val="20"/>
          <w:szCs w:val="20"/>
        </w:rPr>
        <w:t xml:space="preserve">отделов </w:t>
      </w:r>
      <w:r w:rsidRPr="00C44676">
        <w:rPr>
          <w:sz w:val="20"/>
          <w:szCs w:val="20"/>
        </w:rPr>
        <w:t>учреждения, сотрудников бухгалтерии, других специалистов.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2.2. Сроки проведения плановых инвентаризаций установлены в Графике проведения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инвентаризации. 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Кроме плановых инвентаризаций, учреждение может осуществлять и внеплановые сплошные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инвентаризации товарно-материальных ценностей. Внеплановые инвентаризации проводятся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на основании </w:t>
      </w:r>
      <w:r w:rsidR="00972B5C" w:rsidRPr="00C44676">
        <w:rPr>
          <w:sz w:val="20"/>
          <w:szCs w:val="20"/>
        </w:rPr>
        <w:t>распоряжения</w:t>
      </w:r>
      <w:r w:rsidRPr="00C44676">
        <w:rPr>
          <w:sz w:val="20"/>
          <w:szCs w:val="20"/>
        </w:rPr>
        <w:t xml:space="preserve"> руководителя.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2.3. До начала проверки фактического наличия имущества инвентаризационной комиссии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надлежит получить приходные и расходные документы или отчеты о движении материальных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ценностей и денежных средств, не сданные и не учтенные бух</w:t>
      </w:r>
      <w:r w:rsidR="001D430C" w:rsidRPr="00C44676">
        <w:rPr>
          <w:sz w:val="20"/>
          <w:szCs w:val="20"/>
        </w:rPr>
        <w:t xml:space="preserve">галтерией на момент проведения </w:t>
      </w:r>
      <w:r w:rsidRPr="00C44676">
        <w:rPr>
          <w:sz w:val="20"/>
          <w:szCs w:val="20"/>
        </w:rPr>
        <w:t>инвентаризации.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Председатель инвентаризационной комиссии визирует все пр</w:t>
      </w:r>
      <w:r w:rsidR="001D430C" w:rsidRPr="00C44676">
        <w:rPr>
          <w:sz w:val="20"/>
          <w:szCs w:val="20"/>
        </w:rPr>
        <w:t xml:space="preserve">иходные и расходные документы, </w:t>
      </w:r>
      <w:r w:rsidRPr="00C44676">
        <w:rPr>
          <w:sz w:val="20"/>
          <w:szCs w:val="20"/>
        </w:rPr>
        <w:t>приложенные к реестрам (отчетам), с указанием «до инвента</w:t>
      </w:r>
      <w:r w:rsidR="001D430C" w:rsidRPr="00C44676">
        <w:rPr>
          <w:sz w:val="20"/>
          <w:szCs w:val="20"/>
        </w:rPr>
        <w:t xml:space="preserve">ризации на «"___"» (дата). Это </w:t>
      </w:r>
      <w:r w:rsidRPr="00C44676">
        <w:rPr>
          <w:sz w:val="20"/>
          <w:szCs w:val="20"/>
        </w:rPr>
        <w:t>служит основанием для определения остатков имущества к на</w:t>
      </w:r>
      <w:r w:rsidR="001D430C" w:rsidRPr="00C44676">
        <w:rPr>
          <w:sz w:val="20"/>
          <w:szCs w:val="20"/>
        </w:rPr>
        <w:t xml:space="preserve">чалу инвентаризации по учетным </w:t>
      </w:r>
      <w:r w:rsidRPr="00C44676">
        <w:rPr>
          <w:sz w:val="20"/>
          <w:szCs w:val="20"/>
        </w:rPr>
        <w:t>данным.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2.4. Материально-ответственные лица дают расписки о том, что к началу инвентаризации все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расходные и приходные документы на имущество сданы в бухгалтерию или переданы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комиссии и все ценности, поступившие на их ответственность, оприходованы, а выбывшие –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списаны в расход. Аналогичные расписки дают сотрудники, имеющие подотчетные суммы на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приобретение или доверенности на получение имущества.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2.5. Фактическое наличие имущества при инвентаризации определяют путем обязательного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подсчета, взвешивания, обмера.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2.6. Проверка фактического наличия имущества производится при обязательном участии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материально-ответственных лиц.</w:t>
      </w:r>
    </w:p>
    <w:p w:rsidR="00687893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2.7. Для оформления инвентаризации применяют формы, утвержденные приказом Минфина </w:t>
      </w:r>
      <w:r w:rsidR="00D148A6" w:rsidRPr="00C44676">
        <w:rPr>
          <w:sz w:val="20"/>
          <w:szCs w:val="20"/>
          <w:u w:val="single"/>
        </w:rPr>
        <w:br/>
      </w:r>
      <w:r w:rsidRPr="00C44676">
        <w:rPr>
          <w:sz w:val="20"/>
          <w:szCs w:val="20"/>
        </w:rPr>
        <w:t xml:space="preserve">России от </w:t>
      </w:r>
      <w:r w:rsidR="00687893" w:rsidRPr="00C44676">
        <w:rPr>
          <w:sz w:val="20"/>
          <w:szCs w:val="20"/>
        </w:rPr>
        <w:t>30</w:t>
      </w:r>
      <w:r w:rsidRPr="00C44676">
        <w:rPr>
          <w:sz w:val="20"/>
          <w:szCs w:val="20"/>
        </w:rPr>
        <w:t> </w:t>
      </w:r>
      <w:r w:rsidR="00687893" w:rsidRPr="00C44676">
        <w:rPr>
          <w:sz w:val="20"/>
          <w:szCs w:val="20"/>
        </w:rPr>
        <w:t>марта</w:t>
      </w:r>
      <w:r w:rsidRPr="00C44676">
        <w:rPr>
          <w:sz w:val="20"/>
          <w:szCs w:val="20"/>
        </w:rPr>
        <w:t xml:space="preserve"> 201</w:t>
      </w:r>
      <w:r w:rsidR="00687893" w:rsidRPr="00C44676">
        <w:rPr>
          <w:sz w:val="20"/>
          <w:szCs w:val="20"/>
        </w:rPr>
        <w:t>5</w:t>
      </w:r>
      <w:r w:rsidRPr="00C44676">
        <w:rPr>
          <w:sz w:val="20"/>
          <w:szCs w:val="20"/>
        </w:rPr>
        <w:t> г. № </w:t>
      </w:r>
      <w:r w:rsidR="00687893" w:rsidRPr="00C44676">
        <w:rPr>
          <w:sz w:val="20"/>
          <w:szCs w:val="20"/>
        </w:rPr>
        <w:t>52</w:t>
      </w:r>
      <w:r w:rsidRPr="00C44676">
        <w:rPr>
          <w:sz w:val="20"/>
          <w:szCs w:val="20"/>
        </w:rPr>
        <w:t>н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опись остатков на счетах учета денежных средств (ф. 0504082);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инвентаризационная опись (сличительная ведомость) бланков строгой отчетности 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денежных документов (ф. 0504086);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инвентаризационная опись (сличительная ведомость) по объектам нефинансовых активов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(ф. 0504087)</w:t>
      </w:r>
      <w:r w:rsidR="00C62820" w:rsidRPr="00C44676">
        <w:rPr>
          <w:sz w:val="20"/>
          <w:szCs w:val="20"/>
        </w:rPr>
        <w:t>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(ф.0504087)</w:t>
      </w:r>
      <w:r w:rsidRPr="00C44676">
        <w:rPr>
          <w:sz w:val="20"/>
          <w:szCs w:val="20"/>
        </w:rPr>
        <w:t>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ведомость наличных денежных средств (ф. 0504088);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опись расчетов с покупателями, поставщиками и прочими дебиторами и кредиторами (ф. 0504089);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опись расчетов по поступлениям (ф. 0504091);</w:t>
      </w:r>
    </w:p>
    <w:p w:rsidR="00BF3E1A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ведомость расхождений по результатам инвентаризации (ф. 0504092)</w:t>
      </w:r>
      <w:r w:rsidR="00BF3E1A" w:rsidRPr="00C44676">
        <w:rPr>
          <w:sz w:val="20"/>
          <w:szCs w:val="20"/>
        </w:rPr>
        <w:t>;</w:t>
      </w:r>
    </w:p>
    <w:p w:rsidR="00D148A6" w:rsidRPr="00C44676" w:rsidRDefault="00BF3E1A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i/>
          <w:iCs/>
          <w:sz w:val="20"/>
          <w:szCs w:val="20"/>
        </w:rPr>
        <w:t xml:space="preserve">– </w:t>
      </w:r>
      <w:r w:rsidRPr="00C44676">
        <w:rPr>
          <w:iCs/>
          <w:sz w:val="20"/>
          <w:szCs w:val="20"/>
        </w:rPr>
        <w:t>акт инвентаризации расходов будущих периодов № ИНВ-11 (ф. 0317012)</w:t>
      </w:r>
      <w:r w:rsidR="00687893" w:rsidRPr="00C44676">
        <w:rPr>
          <w:sz w:val="20"/>
          <w:szCs w:val="20"/>
          <w:shd w:val="clear" w:color="auto" w:fill="FFFFFF"/>
        </w:rPr>
        <w:t>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акт о результатах инвентаризации (ф. 0504835);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Формы заполняют в порядке, установленном Методическими указаниями, утвержденными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приказом Минфина России от </w:t>
      </w:r>
      <w:r w:rsidR="0083014D" w:rsidRPr="00C44676">
        <w:rPr>
          <w:sz w:val="20"/>
          <w:szCs w:val="20"/>
        </w:rPr>
        <w:t>30</w:t>
      </w:r>
      <w:r w:rsidRPr="00C44676">
        <w:rPr>
          <w:sz w:val="20"/>
          <w:szCs w:val="20"/>
        </w:rPr>
        <w:t> </w:t>
      </w:r>
      <w:r w:rsidR="0083014D" w:rsidRPr="00C44676">
        <w:rPr>
          <w:sz w:val="20"/>
          <w:szCs w:val="20"/>
        </w:rPr>
        <w:t>марта</w:t>
      </w:r>
      <w:r w:rsidRPr="00C44676">
        <w:rPr>
          <w:sz w:val="20"/>
          <w:szCs w:val="20"/>
        </w:rPr>
        <w:t xml:space="preserve"> 201</w:t>
      </w:r>
      <w:r w:rsidR="0083014D" w:rsidRPr="00C44676">
        <w:rPr>
          <w:sz w:val="20"/>
          <w:szCs w:val="20"/>
        </w:rPr>
        <w:t>5</w:t>
      </w:r>
      <w:r w:rsidRPr="00C44676">
        <w:rPr>
          <w:sz w:val="20"/>
          <w:szCs w:val="20"/>
        </w:rPr>
        <w:t> г. № </w:t>
      </w:r>
      <w:r w:rsidR="0083014D" w:rsidRPr="00C44676">
        <w:rPr>
          <w:sz w:val="20"/>
          <w:szCs w:val="20"/>
        </w:rPr>
        <w:t>52</w:t>
      </w:r>
      <w:r w:rsidRPr="00C44676">
        <w:rPr>
          <w:sz w:val="20"/>
          <w:szCs w:val="20"/>
        </w:rPr>
        <w:t>н.</w:t>
      </w:r>
    </w:p>
    <w:p w:rsidR="0089241D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2.</w:t>
      </w:r>
      <w:r w:rsidR="00767501" w:rsidRPr="00C44676">
        <w:rPr>
          <w:sz w:val="20"/>
          <w:szCs w:val="20"/>
        </w:rPr>
        <w:t>8</w:t>
      </w:r>
      <w:r w:rsidRPr="00C44676">
        <w:rPr>
          <w:sz w:val="20"/>
          <w:szCs w:val="20"/>
        </w:rPr>
        <w:t>. Инвентаризационная комиссия обеспечивает полноту и то</w:t>
      </w:r>
      <w:r w:rsidR="00FE2203" w:rsidRPr="00C44676">
        <w:rPr>
          <w:sz w:val="20"/>
          <w:szCs w:val="20"/>
        </w:rPr>
        <w:t xml:space="preserve">чность внесения в описи данных </w:t>
      </w:r>
      <w:r w:rsidRPr="00C44676">
        <w:rPr>
          <w:sz w:val="20"/>
          <w:szCs w:val="20"/>
        </w:rPr>
        <w:t xml:space="preserve">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</w:t>
      </w:r>
      <w:r w:rsidR="00FE2203" w:rsidRPr="00C44676">
        <w:rPr>
          <w:sz w:val="20"/>
          <w:szCs w:val="20"/>
        </w:rPr>
        <w:t xml:space="preserve">правильность и </w:t>
      </w:r>
      <w:r w:rsidRPr="00C44676">
        <w:rPr>
          <w:sz w:val="20"/>
          <w:szCs w:val="20"/>
        </w:rPr>
        <w:t>своевременность оформления материалов инвентаризации.</w:t>
      </w:r>
      <w:r w:rsidR="0089241D" w:rsidRPr="00C44676">
        <w:rPr>
          <w:sz w:val="20"/>
          <w:szCs w:val="20"/>
        </w:rPr>
        <w:t xml:space="preserve"> </w:t>
      </w:r>
    </w:p>
    <w:p w:rsidR="00D148A6" w:rsidRPr="00C44676" w:rsidRDefault="0089241D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ходе годовой инвентаризации комиссия выявляет признаки обесценения у каждого объекта основных средств, непроизведенных и нематериальных активов</w:t>
      </w:r>
      <w:r w:rsidR="00530677" w:rsidRPr="00C44676">
        <w:rPr>
          <w:sz w:val="20"/>
          <w:szCs w:val="20"/>
        </w:rPr>
        <w:t>.</w:t>
      </w:r>
      <w:r w:rsidRPr="00C44676">
        <w:rPr>
          <w:sz w:val="20"/>
          <w:szCs w:val="20"/>
        </w:rPr>
        <w:t xml:space="preserve"> Если такие признаки обнаружены, комиссия делает отметку об этом в графе 19 "Примечание" Инвентаризационной описи по НФА (ф. 0504087).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2.</w:t>
      </w:r>
      <w:r w:rsidR="00767501" w:rsidRPr="00C44676">
        <w:rPr>
          <w:sz w:val="20"/>
          <w:szCs w:val="20"/>
        </w:rPr>
        <w:t>9</w:t>
      </w:r>
      <w:r w:rsidRPr="00C44676">
        <w:rPr>
          <w:sz w:val="20"/>
          <w:szCs w:val="20"/>
        </w:rPr>
        <w:t>. Если инвентаризация проводится в течение нескольких дн</w:t>
      </w:r>
      <w:r w:rsidR="00FE2203" w:rsidRPr="00C44676">
        <w:rPr>
          <w:sz w:val="20"/>
          <w:szCs w:val="20"/>
        </w:rPr>
        <w:t xml:space="preserve">ей, то помещения, где хранятся </w:t>
      </w:r>
      <w:r w:rsidRPr="00C44676">
        <w:rPr>
          <w:sz w:val="20"/>
          <w:szCs w:val="20"/>
        </w:rPr>
        <w:t>материальные ценности, при уходе инвентаризационной комиссии должны быть оп</w:t>
      </w:r>
      <w:r w:rsidR="00FE2203" w:rsidRPr="00C44676">
        <w:rPr>
          <w:sz w:val="20"/>
          <w:szCs w:val="20"/>
        </w:rPr>
        <w:t xml:space="preserve">ечатаны. Во </w:t>
      </w:r>
      <w:r w:rsidRPr="00C44676">
        <w:rPr>
          <w:sz w:val="20"/>
          <w:szCs w:val="20"/>
        </w:rPr>
        <w:t xml:space="preserve">время перерывов в работе инвентаризационных комиссий </w:t>
      </w:r>
      <w:r w:rsidR="00FE2203" w:rsidRPr="00C44676">
        <w:rPr>
          <w:sz w:val="20"/>
          <w:szCs w:val="20"/>
        </w:rPr>
        <w:t xml:space="preserve">(в обеденный перерыв, в ночное </w:t>
      </w:r>
      <w:r w:rsidRPr="00C44676">
        <w:rPr>
          <w:sz w:val="20"/>
          <w:szCs w:val="20"/>
        </w:rPr>
        <w:t>время, по другим причинам) описи должны храниться в я</w:t>
      </w:r>
      <w:r w:rsidR="00FE2203" w:rsidRPr="00C44676">
        <w:rPr>
          <w:sz w:val="20"/>
          <w:szCs w:val="20"/>
        </w:rPr>
        <w:t xml:space="preserve">щике (шкафу, сейфе) в закрытом </w:t>
      </w:r>
      <w:r w:rsidRPr="00C44676">
        <w:rPr>
          <w:sz w:val="20"/>
          <w:szCs w:val="20"/>
        </w:rPr>
        <w:t>помещении, где проводится инвентаризация.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2.1</w:t>
      </w:r>
      <w:r w:rsidR="00767501" w:rsidRPr="00C44676">
        <w:rPr>
          <w:sz w:val="20"/>
          <w:szCs w:val="20"/>
        </w:rPr>
        <w:t>0</w:t>
      </w:r>
      <w:r w:rsidRPr="00C44676">
        <w:rPr>
          <w:sz w:val="20"/>
          <w:szCs w:val="20"/>
        </w:rPr>
        <w:t xml:space="preserve">. Если материально ответственные лица обнаружат после инвентаризации ошибки в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описях, они должны немедленно </w:t>
      </w:r>
      <w:r w:rsidR="00FE2203" w:rsidRPr="00C44676">
        <w:rPr>
          <w:sz w:val="20"/>
          <w:szCs w:val="20"/>
        </w:rPr>
        <w:t xml:space="preserve"> заявить об этом </w:t>
      </w:r>
      <w:r w:rsidRPr="00C44676">
        <w:rPr>
          <w:sz w:val="20"/>
          <w:szCs w:val="20"/>
        </w:rPr>
        <w:t xml:space="preserve">председателю инвентаризационной комиссии. 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Инвентаризационная комиссия осуществляет проверку указанных фактов и в случае их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подтверждения производит исправление выявленных ошибок в установленном порядке.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lastRenderedPageBreak/>
        <w:t>2.1</w:t>
      </w:r>
      <w:r w:rsidR="00511F53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>. Особенности проведения инвентаризации финансовых активов и обязательств.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0"/>
          <w:szCs w:val="20"/>
        </w:rPr>
      </w:pPr>
      <w:r w:rsidRPr="00C44676">
        <w:rPr>
          <w:sz w:val="20"/>
          <w:szCs w:val="20"/>
        </w:rPr>
        <w:t>2.1</w:t>
      </w:r>
      <w:r w:rsidR="00511F53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>.</w:t>
      </w:r>
      <w:r w:rsidR="00511F53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 xml:space="preserve">. Перечень финансовых активов и обязательств по объектам учета, подлежащих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инвентаризации</w:t>
      </w:r>
      <w:r w:rsidR="009505AD" w:rsidRPr="00C44676">
        <w:rPr>
          <w:sz w:val="20"/>
          <w:szCs w:val="20"/>
        </w:rPr>
        <w:t xml:space="preserve"> </w:t>
      </w:r>
      <w:r w:rsidR="0083014D" w:rsidRPr="00C44676">
        <w:rPr>
          <w:sz w:val="20"/>
          <w:szCs w:val="20"/>
        </w:rPr>
        <w:t>:</w:t>
      </w:r>
    </w:p>
    <w:p w:rsidR="000079C9" w:rsidRPr="00C44676" w:rsidRDefault="000079C9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денежные средства учреждения – счет 0.201.00.000;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доходам – счет 0.205.00.000;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выданным авансам – счет 0.206.00.000;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с подотчетными лицами – счет 0.208.00.000;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ущербу имуществу – счет 0.209.00.000;</w:t>
      </w:r>
    </w:p>
    <w:p w:rsidR="00BC0CD3" w:rsidRPr="00C44676" w:rsidRDefault="00226DBB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</w:t>
      </w:r>
      <w:r w:rsidR="00BC0CD3" w:rsidRPr="00C44676">
        <w:rPr>
          <w:sz w:val="20"/>
          <w:szCs w:val="20"/>
        </w:rPr>
        <w:t xml:space="preserve"> прочие расчеты с дебиторами  </w:t>
      </w:r>
      <w:r w:rsidR="00BC0CD3" w:rsidRPr="00C44676">
        <w:rPr>
          <w:sz w:val="20"/>
          <w:szCs w:val="20"/>
        </w:rPr>
        <w:softHyphen/>
        <w:t xml:space="preserve"> счет 0.210.00.000;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принятым обязательствам – счет 0.302.00.000;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платежам в бюджеты – счет 0.303.00.000;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прочие расчеты с кредиторами – счет 0.304.00.000;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расчеты с кредиторами по долговым обязательствам - счет 1.301.00.000;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доходы будущих периодов - счет 1.401.40.000;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расходы будущих периодов - счет 1.401.50.000;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резервы предстоящих расходов - счет 1.401.60.000.</w:t>
      </w:r>
    </w:p>
    <w:p w:rsidR="00F30707" w:rsidRPr="00972B5C" w:rsidRDefault="00F30707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76FEE" w:rsidRPr="00972B5C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 w:rsidRPr="00972B5C">
        <w:rPr>
          <w:b/>
        </w:rPr>
        <w:t>Раздел 3. Особенности инвентаризации отдельных видов имущества, финансовых активов, обязательств и финансовых результатов</w:t>
      </w:r>
    </w:p>
    <w:p w:rsidR="00B76FEE" w:rsidRPr="00972B5C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3.1. Инвентаризация основных средств проводится один раз в год перед составлением годовой бухгалтерской отчетности.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3.2. Инвентаризации подлежат основные средства на балансовых счетах 101.00 "Основные средства", </w:t>
      </w:r>
      <w:r w:rsidR="00316B08" w:rsidRPr="00C44676">
        <w:rPr>
          <w:sz w:val="20"/>
          <w:szCs w:val="20"/>
        </w:rPr>
        <w:t xml:space="preserve"> 106.00 "Вложение в нефинансовые активы", </w:t>
      </w:r>
      <w:r w:rsidRPr="00C44676">
        <w:rPr>
          <w:sz w:val="20"/>
          <w:szCs w:val="20"/>
        </w:rPr>
        <w:t>на забалансовом счете 01 "Имущество, полученное в пользование".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Основные средства, которые временно отсутствуют (находятся на ремонте, у сотрудников в командировке и т.д.), инвентаризируются по документам и регистрам до момента выбытия.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Перед инвентаризацией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есть ли инвентарные карточки и  описи на основные средства, как они заполнены;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состояние техпаспартов и других технических документов;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документы о государственной регистрации объектов;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документы на основные средства, которые приняли или сдали на хранение и в аренду.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ходе инвентаризации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фактическое наличие объектов основных средств, эксплуатируются ли они по назначению;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физическое состояние объектов основных средств: рабочее, поломка, износ, порча и т.д.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Данные об эксплуатации и физическом состоянии комиссия указывает в инвентаризационной описи (ф.0504087)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Графы 8 и 9 инвентаризационной описи по НФА комиссия заполняет следующим образом.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 </w:t>
      </w:r>
      <w:r w:rsidRPr="00C44676">
        <w:rPr>
          <w:sz w:val="20"/>
          <w:szCs w:val="20"/>
        </w:rPr>
        <w:tab/>
        <w:t>В графе 8 "Статус объекта учета" указываются коды статусов: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 в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12 - требуется ремонта;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13 - находится на консервации;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требуется модернизация;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15 - требуется реконструкция;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не соответствует требованиям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17 -  не введен в эксплуатацию.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9 " Целевая функция актива" указываются коды функции: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продолжить эксплуатацию;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12 - ремонт;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13 - консервация;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модернизация, дооснащение (дооборудование);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15 - реконструкция;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списание;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17 - утилизация.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3.2. По незавершенному капстроительству на счете 106.11 "Вложения в основные средства - недвижимое имущество учреждения" комиссия проверяет: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нет ли с составе оборудования, которое передали на стройку, но не начали монтировать;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состояние и причины законсервированных и временно приостановленных объектов строительства;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lastRenderedPageBreak/>
        <w:tab/>
        <w:t>При 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B76FE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 xml:space="preserve">Результаты инвентаризации заносятся в инвентаризационную опись (ф.0504087).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вложений. 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3</w:t>
      </w:r>
      <w:r w:rsidRPr="00C44676">
        <w:rPr>
          <w:sz w:val="20"/>
          <w:szCs w:val="20"/>
        </w:rPr>
        <w:t>. При инвентаризации нематериальных активов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есть ли свидетельства, патенты и лицензионные договоры, которые подтверждают исключительные права учреждения на активы;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учтены ли активы на балансе и нет ли ошибок в учете.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Результаты инвентаризации заносятся в инвентаризационную опись (ф.0504087).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Графы 8 и 9 инвентаризационной описи НФА комиссия заполняет следующим образом.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8 "Статус объекта учета" указываются коды статусов: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в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требуется модернизация;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не соответствует требованиям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17 - не введен в эксплуатацию.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9 "Целевая функция актива" указываются коды функции: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продолжить эксплуатацию;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 модернизация, дооснащение (дооборудование);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списание.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4</w:t>
      </w:r>
      <w:r w:rsidRPr="00C44676">
        <w:rPr>
          <w:sz w:val="20"/>
          <w:szCs w:val="20"/>
        </w:rPr>
        <w:t>. Материальные запасы комиссия проверяет по каждому ответственному лицу и по местам хранения. При инвентаризации материальных запасов, которых нет в Финансовом управлении ( 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Отдельные инвентаризационные описи (ф.0504087) составляются на материальные запасы, которые: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- находятся в </w:t>
      </w:r>
      <w:r w:rsidR="00C44676" w:rsidRPr="00C44676">
        <w:rPr>
          <w:sz w:val="20"/>
          <w:szCs w:val="20"/>
        </w:rPr>
        <w:t>учреждении</w:t>
      </w:r>
      <w:r w:rsidRPr="00C44676">
        <w:rPr>
          <w:sz w:val="20"/>
          <w:szCs w:val="20"/>
        </w:rPr>
        <w:t xml:space="preserve"> и распределены по ответственным лицам;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находятся в пути,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находящиеся на складах других организаций, в описи указывается наименование организации и материальных запасов, количество и стоимость.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При инвентаризации ГСМ в описи (ф.0504087) указываются: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остатки топлива в баке автомобиля, которые измеряются по показаниям стрелочного индикатора уровня топлива.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Результаты инвентаризации комиссия отражает в инвентаризационной описи (ф.0504087). Графы 8 и 9 инвентаризационной описи по НФА комиссия заполняет следующим образом.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8 "Статус объекта учета" указываются коды статусов: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51 - в запасе для пользования;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52 - в запасе для хранения;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54 - поврежден.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9 "Целевая функция актива" указываются коды функции: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51 - использовать;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52 - продолжить хранение;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53 - списать;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54 - отремонтировать.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5</w:t>
      </w:r>
      <w:r w:rsidRPr="00C44676">
        <w:rPr>
          <w:sz w:val="20"/>
          <w:szCs w:val="20"/>
        </w:rPr>
        <w:t>. При инвентаризации денежных средств на лицевых и банковских счетах комиссия сверяет остатки на счете 201.11 с выписками из лицевых и банковских счетов.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6</w:t>
      </w:r>
      <w:r w:rsidRPr="00C44676">
        <w:rPr>
          <w:sz w:val="20"/>
          <w:szCs w:val="20"/>
        </w:rPr>
        <w:t>. Инвентаризация наличных денежных средств, денежных документов и бланков строгой отчетности в кассе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ходе инвентаризации кассы комиссия: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проверяет кассовую книгу, отчеты кассира, приходные и расходные кассовые ордера, журналы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сверяет суммы, оприходованные в кассу, с суммами, списанными с лицевого (расчетного) счета;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проверяет соблюдение кассиром лимита наличных денежных средств, своевременность депонирования невыплаченных сумм зарплаты.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7</w:t>
      </w:r>
      <w:r w:rsidRPr="00C44676">
        <w:rPr>
          <w:sz w:val="20"/>
          <w:szCs w:val="20"/>
        </w:rPr>
        <w:t>. Инвентаризация расчетов с дебиторами и кредиторами комиссия проводит с учетом следующих особенностей: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определяет сроки возникновения задолженности;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выявляет суммы невыплаченной зарплаты (депонированные суммы), а также переплаты сотрудникам;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- по налогам и взносам;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проверяет обоснованность задолженности по недостачам, хищениям и ущербам.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8</w:t>
      </w:r>
      <w:r w:rsidRPr="00C44676">
        <w:rPr>
          <w:sz w:val="20"/>
          <w:szCs w:val="20"/>
        </w:rPr>
        <w:t>. При инвентаризации расходов будущих периодов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суммы расходов из документов, подтверждающих расходы будущих периодов, - счетов, актов, договоров, накладных;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соответствие периода учета расходов периоду, который установлен в учетной политике;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правильность сумм, списываемых на расходы текущего года.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9</w:t>
      </w:r>
      <w:r w:rsidRPr="00C44676">
        <w:rPr>
          <w:sz w:val="20"/>
          <w:szCs w:val="20"/>
        </w:rPr>
        <w:t>. При инвентаризации резервов предстоящих расходов комиссия проверяет правильность их расчета и обоснованности создания.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части резерва на оплату отпусков проверяются: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количество дней неиспользованного отпуска: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среднедневная сумма расходов на оплату труда.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65520D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3.10</w:t>
      </w:r>
      <w:r w:rsidR="00B76FEE" w:rsidRPr="00C44676">
        <w:rPr>
          <w:sz w:val="20"/>
          <w:szCs w:val="20"/>
        </w:rPr>
        <w:t xml:space="preserve">. При инвентаризации доходов будущих периодов комиссия проверяет правомерность отнесения полученных доходов к доходам будущих периодов. </w:t>
      </w:r>
      <w:r w:rsidR="00B76FEE" w:rsidRPr="00C44676">
        <w:rPr>
          <w:sz w:val="20"/>
          <w:szCs w:val="20"/>
        </w:rPr>
        <w:tab/>
        <w:t>К доходам будущих периодов относятся: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доходы от аренды.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Также проверяется правильность формирования оценки доходов будущих периодов.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При инвентаризации, проводимой перед  годовой отчетностью, проверяется обоснованность наличия остатков.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 3.1</w:t>
      </w:r>
      <w:r w:rsidR="0065520D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 xml:space="preserve">. Инвентаризация  драгоценных металлов, драгоценных камней, ювелирных и иных изделий из них проводится в соответствии с разделом </w:t>
      </w:r>
      <w:r w:rsidRPr="00C44676">
        <w:rPr>
          <w:sz w:val="20"/>
          <w:szCs w:val="20"/>
          <w:lang w:val="en-US"/>
        </w:rPr>
        <w:t>III</w:t>
      </w:r>
      <w:r w:rsidRPr="00C44676">
        <w:rPr>
          <w:sz w:val="20"/>
          <w:szCs w:val="20"/>
        </w:rPr>
        <w:t xml:space="preserve"> Инструкции, утвержденной приказом Минфина от 09.12.2016г. № 231н.</w:t>
      </w:r>
    </w:p>
    <w:p w:rsidR="00F30707" w:rsidRPr="00C44676" w:rsidRDefault="00F30707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D148A6" w:rsidRPr="00972B5C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rPr>
          <w:b/>
          <w:bCs/>
        </w:rPr>
        <w:t>4</w:t>
      </w:r>
      <w:r w:rsidR="00790D0C" w:rsidRPr="00972B5C">
        <w:rPr>
          <w:b/>
          <w:bCs/>
        </w:rPr>
        <w:t>. Оформление результатов инвентаризации</w:t>
      </w:r>
    </w:p>
    <w:p w:rsidR="00D148A6" w:rsidRPr="00972B5C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 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.1. Правильно оформленные инвентаризационной комиссией и подписанные всеми ее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членами и материально-ответственными лицами инвентаризационные описи (сличительные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ведомости), акты передаются в бухгалтерию для выверки данных фактического наличия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имущественно</w:t>
      </w:r>
      <w:r w:rsidR="00A226D8">
        <w:rPr>
          <w:sz w:val="20"/>
          <w:szCs w:val="20"/>
        </w:rPr>
        <w:t xml:space="preserve"> </w:t>
      </w:r>
      <w:r w:rsidR="00790D0C" w:rsidRPr="00C44676">
        <w:rPr>
          <w:sz w:val="20"/>
          <w:szCs w:val="20"/>
        </w:rPr>
        <w:t>-</w:t>
      </w:r>
      <w:r w:rsidR="00A226D8">
        <w:rPr>
          <w:sz w:val="20"/>
          <w:szCs w:val="20"/>
        </w:rPr>
        <w:t xml:space="preserve"> </w:t>
      </w:r>
      <w:r w:rsidR="00790D0C" w:rsidRPr="00C44676">
        <w:rPr>
          <w:sz w:val="20"/>
          <w:szCs w:val="20"/>
        </w:rPr>
        <w:t xml:space="preserve">материальных и других ценностей, финансовых активов и обязательств с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данными бухгалтерского учета.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.2. Выявленные расхождения в инвентаризационных описях (сличительных ведомостях)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обобщаются в ведомости расхождений по результатам инвентаризации (ф. 0504092).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Составляется акт о результатах инвентаризации (ф. 0504835). Акт подписывается всеми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членами инвентаризационной комиссии и утверждается руководителем учреждения.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>.3. После завершения инвентаризации</w:t>
      </w:r>
      <w:r w:rsidR="00A226D8">
        <w:rPr>
          <w:sz w:val="20"/>
          <w:szCs w:val="20"/>
        </w:rPr>
        <w:t>,</w:t>
      </w:r>
      <w:r w:rsidR="00790D0C" w:rsidRPr="00C44676">
        <w:rPr>
          <w:sz w:val="20"/>
          <w:szCs w:val="20"/>
        </w:rPr>
        <w:t xml:space="preserve"> выявленные расхождения (</w:t>
      </w:r>
      <w:r w:rsidR="00F47335" w:rsidRPr="00C44676">
        <w:rPr>
          <w:sz w:val="20"/>
          <w:szCs w:val="20"/>
        </w:rPr>
        <w:t>неучтенные объекты</w:t>
      </w:r>
      <w:r w:rsidR="00790D0C" w:rsidRPr="00C44676">
        <w:rPr>
          <w:sz w:val="20"/>
          <w:szCs w:val="20"/>
        </w:rPr>
        <w:t>,</w:t>
      </w:r>
      <w:r w:rsidR="00F47335" w:rsidRPr="00C44676">
        <w:rPr>
          <w:sz w:val="20"/>
          <w:szCs w:val="20"/>
        </w:rPr>
        <w:t xml:space="preserve"> недостачи) </w:t>
      </w:r>
      <w:r w:rsidR="00790D0C" w:rsidRPr="00C44676">
        <w:rPr>
          <w:sz w:val="20"/>
          <w:szCs w:val="20"/>
        </w:rPr>
        <w:t>должны быть отражены в бухгалтерском учете, а при необхо</w:t>
      </w:r>
      <w:r w:rsidR="00F47335" w:rsidRPr="00C44676">
        <w:rPr>
          <w:sz w:val="20"/>
          <w:szCs w:val="20"/>
        </w:rPr>
        <w:t xml:space="preserve">димости материалы направлены в </w:t>
      </w:r>
      <w:r w:rsidR="00790D0C" w:rsidRPr="00C44676">
        <w:rPr>
          <w:sz w:val="20"/>
          <w:szCs w:val="20"/>
        </w:rPr>
        <w:t>судебные органы для предъявления гражданского иска.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.4. Результаты инвентаризации отражаются в бухгалтерском учете и отчетности того месяца,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в котором была закончена инвентаризация, а по годовой инвентаризации – в годовом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бухгалтерском отчете.</w:t>
      </w:r>
    </w:p>
    <w:p w:rsidR="00D148A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.5. На суммы выявленных излишков, недостач основных средств, нематериальных активов,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материальных запасов инвентаризационная комиссия требует объяснение с материально-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ответственного лица по причинам расхождений с данными бухгалтерского учета. Приказом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руководителя создается комиссия для проведения внутреннего служебного расследования для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выявления виновного лица, допустившего возникновение несохранности доверенных ему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материальных ценностей.</w:t>
      </w:r>
    </w:p>
    <w:p w:rsidR="00C44676" w:rsidRDefault="00C44676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C44676" w:rsidRDefault="00C44676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C44676" w:rsidRPr="00C44676" w:rsidRDefault="00C44676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t> </w:t>
      </w:r>
    </w:p>
    <w:p w:rsidR="00A90A6E" w:rsidRPr="00972B5C" w:rsidRDefault="00A90A6E" w:rsidP="007A12E7">
      <w:pPr>
        <w:spacing w:line="240" w:lineRule="atLeast"/>
        <w:rPr>
          <w:sz w:val="22"/>
          <w:szCs w:val="22"/>
        </w:rPr>
      </w:pPr>
      <w:r w:rsidRPr="00972B5C">
        <w:rPr>
          <w:rStyle w:val="apple-style-span"/>
          <w:b/>
          <w:bCs/>
          <w:sz w:val="22"/>
          <w:szCs w:val="22"/>
        </w:rPr>
        <w:lastRenderedPageBreak/>
        <w:t>График проведения инвентаризации</w:t>
      </w:r>
    </w:p>
    <w:p w:rsidR="00A90A6E" w:rsidRPr="00972B5C" w:rsidRDefault="00A90A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tbl>
      <w:tblPr>
        <w:tblW w:w="9684" w:type="dxa"/>
        <w:tblCellMar>
          <w:top w:w="75" w:type="dxa"/>
          <w:left w:w="45" w:type="dxa"/>
          <w:bottom w:w="75" w:type="dxa"/>
          <w:right w:w="150" w:type="dxa"/>
        </w:tblCellMar>
        <w:tblLook w:val="04A0"/>
      </w:tblPr>
      <w:tblGrid>
        <w:gridCol w:w="438"/>
        <w:gridCol w:w="4359"/>
        <w:gridCol w:w="2395"/>
        <w:gridCol w:w="2492"/>
      </w:tblGrid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№</w:t>
            </w:r>
            <w:r w:rsidRPr="00C44676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Наименование объектов </w:t>
            </w:r>
            <w:r w:rsidR="00261566" w:rsidRPr="00C44676">
              <w:rPr>
                <w:sz w:val="18"/>
                <w:szCs w:val="18"/>
              </w:rPr>
              <w:t xml:space="preserve"> </w:t>
            </w:r>
            <w:r w:rsidRPr="00C44676">
              <w:rPr>
                <w:sz w:val="18"/>
                <w:szCs w:val="18"/>
              </w:rPr>
              <w:t>инвентаризации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566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Сроки проведения </w:t>
            </w:r>
          </w:p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инвентаризации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Период проведения </w:t>
            </w:r>
            <w:r w:rsidRPr="00C44676">
              <w:rPr>
                <w:sz w:val="18"/>
                <w:szCs w:val="18"/>
              </w:rPr>
              <w:br/>
              <w:t>инвентаризации</w:t>
            </w: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4CC" w:rsidRPr="00C44676" w:rsidRDefault="00A90A6E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Нефинансовые активы</w:t>
            </w:r>
          </w:p>
          <w:p w:rsidR="009C04E9" w:rsidRPr="00C44676" w:rsidRDefault="00E034CC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(в т.ч. числящиеся на забалансовых счетах)</w:t>
            </w:r>
            <w:r w:rsidR="00A90A6E" w:rsidRPr="00C44676">
              <w:rPr>
                <w:sz w:val="18"/>
                <w:szCs w:val="18"/>
              </w:rPr>
              <w:t> </w:t>
            </w:r>
            <w:r w:rsidR="00A90A6E" w:rsidRPr="00C44676">
              <w:rPr>
                <w:sz w:val="18"/>
                <w:szCs w:val="18"/>
              </w:rPr>
              <w:br/>
            </w:r>
            <w:r w:rsidR="008C32D1" w:rsidRPr="00C44676">
              <w:rPr>
                <w:iCs/>
                <w:sz w:val="18"/>
                <w:szCs w:val="18"/>
              </w:rPr>
              <w:t>-</w:t>
            </w:r>
            <w:r w:rsidR="00C44676">
              <w:rPr>
                <w:iCs/>
                <w:sz w:val="18"/>
                <w:szCs w:val="18"/>
              </w:rPr>
              <w:t xml:space="preserve"> </w:t>
            </w:r>
            <w:r w:rsidR="008C32D1" w:rsidRPr="00C44676">
              <w:rPr>
                <w:iCs/>
                <w:sz w:val="18"/>
                <w:szCs w:val="18"/>
              </w:rPr>
              <w:t>основные средства</w:t>
            </w:r>
            <w:r w:rsidR="008010E4" w:rsidRPr="00C44676">
              <w:rPr>
                <w:iCs/>
                <w:sz w:val="18"/>
                <w:szCs w:val="18"/>
              </w:rPr>
              <w:t>:</w:t>
            </w:r>
          </w:p>
          <w:p w:rsidR="008010E4" w:rsidRPr="00C44676" w:rsidRDefault="00CD535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 xml:space="preserve">    </w:t>
            </w:r>
            <w:r w:rsidR="008010E4" w:rsidRPr="00C44676">
              <w:rPr>
                <w:iCs/>
                <w:sz w:val="18"/>
                <w:szCs w:val="18"/>
              </w:rPr>
              <w:t xml:space="preserve"> </w:t>
            </w:r>
            <w:r w:rsidR="00223765" w:rsidRPr="00C44676">
              <w:rPr>
                <w:iCs/>
                <w:sz w:val="18"/>
                <w:szCs w:val="18"/>
              </w:rPr>
              <w:t xml:space="preserve">      </w:t>
            </w:r>
            <w:r w:rsidR="008010E4" w:rsidRPr="00C44676">
              <w:rPr>
                <w:iCs/>
                <w:sz w:val="18"/>
                <w:szCs w:val="18"/>
              </w:rPr>
              <w:t>при</w:t>
            </w:r>
            <w:r w:rsidRPr="00C44676">
              <w:rPr>
                <w:iCs/>
                <w:sz w:val="18"/>
                <w:szCs w:val="18"/>
              </w:rPr>
              <w:t xml:space="preserve"> наличии поступления</w:t>
            </w:r>
          </w:p>
          <w:p w:rsidR="00B26DE4" w:rsidRPr="00C44676" w:rsidRDefault="00CD535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 xml:space="preserve">   </w:t>
            </w:r>
            <w:r w:rsidR="00223765" w:rsidRPr="00C44676">
              <w:rPr>
                <w:iCs/>
                <w:sz w:val="18"/>
                <w:szCs w:val="18"/>
              </w:rPr>
              <w:t xml:space="preserve">      </w:t>
            </w:r>
            <w:r w:rsidRPr="00C44676">
              <w:rPr>
                <w:iCs/>
                <w:sz w:val="18"/>
                <w:szCs w:val="18"/>
              </w:rPr>
              <w:t xml:space="preserve">  </w:t>
            </w:r>
            <w:r w:rsidR="004E58E0" w:rsidRPr="00C44676">
              <w:rPr>
                <w:iCs/>
                <w:sz w:val="18"/>
                <w:szCs w:val="18"/>
              </w:rPr>
              <w:t>при отсутствии поступле</w:t>
            </w:r>
            <w:r w:rsidRPr="00C44676">
              <w:rPr>
                <w:iCs/>
                <w:sz w:val="18"/>
                <w:szCs w:val="18"/>
              </w:rPr>
              <w:t xml:space="preserve">ния </w:t>
            </w:r>
          </w:p>
          <w:p w:rsidR="00A90A6E" w:rsidRPr="00C44676" w:rsidRDefault="003C602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-</w:t>
            </w:r>
            <w:r w:rsidR="00C44676">
              <w:rPr>
                <w:iCs/>
                <w:sz w:val="18"/>
                <w:szCs w:val="18"/>
              </w:rPr>
              <w:t xml:space="preserve"> </w:t>
            </w:r>
            <w:r w:rsidR="00A90A6E" w:rsidRPr="00C44676">
              <w:rPr>
                <w:iCs/>
                <w:sz w:val="18"/>
                <w:szCs w:val="18"/>
              </w:rPr>
              <w:t>материальные запасы,</w:t>
            </w:r>
            <w:r w:rsidR="00A90A6E" w:rsidRPr="00C44676">
              <w:rPr>
                <w:sz w:val="18"/>
                <w:szCs w:val="18"/>
              </w:rPr>
              <w:t> </w:t>
            </w:r>
            <w:r w:rsidR="00A90A6E" w:rsidRPr="00C44676">
              <w:rPr>
                <w:sz w:val="18"/>
                <w:szCs w:val="18"/>
              </w:rPr>
              <w:br/>
            </w:r>
            <w:r w:rsidR="009C04E9" w:rsidRPr="00C44676">
              <w:rPr>
                <w:iCs/>
                <w:sz w:val="18"/>
                <w:szCs w:val="18"/>
              </w:rPr>
              <w:t>-</w:t>
            </w:r>
            <w:r w:rsidR="00C44676">
              <w:rPr>
                <w:iCs/>
                <w:sz w:val="18"/>
                <w:szCs w:val="18"/>
              </w:rPr>
              <w:t xml:space="preserve"> </w:t>
            </w:r>
            <w:r w:rsidR="00A90A6E" w:rsidRPr="00C44676">
              <w:rPr>
                <w:iCs/>
                <w:sz w:val="18"/>
                <w:szCs w:val="18"/>
              </w:rPr>
              <w:t>нематериальные активы</w:t>
            </w:r>
          </w:p>
          <w:p w:rsidR="0083786D" w:rsidRPr="00C44676" w:rsidRDefault="0083786D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4EBE" w:rsidRPr="00C44676" w:rsidRDefault="00F84EBE" w:rsidP="007A12E7">
            <w:pPr>
              <w:spacing w:line="240" w:lineRule="atLeast"/>
              <w:rPr>
                <w:iCs/>
                <w:sz w:val="18"/>
                <w:szCs w:val="18"/>
              </w:rPr>
            </w:pPr>
          </w:p>
          <w:p w:rsidR="00D64097" w:rsidRPr="00C44676" w:rsidRDefault="00D64097" w:rsidP="007A12E7">
            <w:pPr>
              <w:spacing w:line="240" w:lineRule="atLeast"/>
              <w:rPr>
                <w:iCs/>
                <w:sz w:val="18"/>
                <w:szCs w:val="18"/>
              </w:rPr>
            </w:pPr>
          </w:p>
          <w:p w:rsidR="00F84EBE" w:rsidRPr="00C44676" w:rsidRDefault="00F84EBE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ежегодно на 1 декабря</w:t>
            </w:r>
          </w:p>
          <w:p w:rsidR="00CD535D" w:rsidRPr="00C44676" w:rsidRDefault="00CD535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раз в три года</w:t>
            </w:r>
          </w:p>
          <w:p w:rsidR="003C602D" w:rsidRPr="00C44676" w:rsidRDefault="009C04E9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</w:t>
            </w:r>
            <w:r w:rsidR="003C602D" w:rsidRPr="00C44676">
              <w:rPr>
                <w:iCs/>
                <w:sz w:val="18"/>
                <w:szCs w:val="18"/>
              </w:rPr>
              <w:t>жегодно на 1 декабря</w:t>
            </w:r>
          </w:p>
          <w:p w:rsidR="00407190" w:rsidRPr="00C44676" w:rsidRDefault="00407190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602D" w:rsidRPr="00C44676" w:rsidRDefault="003C602D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Год</w:t>
            </w: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C44676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Финансовые активы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(финансовые вложения,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денежные средства на счетах,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дебиторская задолженность)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Ежегодно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на 1 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Год</w:t>
            </w: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C44676">
            <w:pPr>
              <w:spacing w:after="137"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Ревизия кассы, соблюдение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порядка ведения кассовых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операций.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Ежеквартально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на последний день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отчетного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квартала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Квартал</w:t>
            </w:r>
          </w:p>
        </w:tc>
      </w:tr>
      <w:tr w:rsidR="00BA48DA" w:rsidRPr="00C44676" w:rsidTr="00BA48D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Финансовые обязательства:</w:t>
            </w:r>
          </w:p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-кредиторская задолженность</w:t>
            </w:r>
          </w:p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 xml:space="preserve">               с подотчетными лицами</w:t>
            </w: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 xml:space="preserve">               с организациями и учреждениями</w:t>
            </w:r>
          </w:p>
          <w:p w:rsidR="00AE0E0A" w:rsidRPr="00C44676" w:rsidRDefault="00AE0E0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- резервы предстоящих расходов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Один раз в три месяца</w:t>
            </w: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Ежегодно на 1 декабря</w:t>
            </w:r>
          </w:p>
          <w:p w:rsidR="00AE0E0A" w:rsidRPr="00C44676" w:rsidRDefault="00AE0E0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BA48DA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Последние три месяца</w:t>
            </w:r>
          </w:p>
          <w:p w:rsidR="00315E44" w:rsidRPr="00C44676" w:rsidRDefault="00AE0E0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Г</w:t>
            </w:r>
            <w:r w:rsidR="00315E44" w:rsidRPr="00C44676">
              <w:rPr>
                <w:sz w:val="18"/>
                <w:szCs w:val="18"/>
              </w:rPr>
              <w:t>од</w:t>
            </w:r>
          </w:p>
          <w:p w:rsidR="00AE0E0A" w:rsidRPr="00C44676" w:rsidRDefault="00CF4D20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Г</w:t>
            </w:r>
            <w:r w:rsidR="00AE0E0A" w:rsidRPr="00C44676">
              <w:rPr>
                <w:sz w:val="18"/>
                <w:szCs w:val="18"/>
              </w:rPr>
              <w:t>од</w:t>
            </w:r>
          </w:p>
        </w:tc>
      </w:tr>
      <w:tr w:rsidR="00A90A6E" w:rsidRPr="00C44676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</w:tr>
      <w:tr w:rsidR="00A90A6E" w:rsidRPr="00C44676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Внезапные инвентаризации всех видов имущества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При необходимости в</w:t>
            </w:r>
            <w:r w:rsidRPr="00C44676">
              <w:rPr>
                <w:sz w:val="18"/>
                <w:szCs w:val="18"/>
              </w:rPr>
              <w:t> </w:t>
            </w:r>
          </w:p>
          <w:p w:rsidR="00A90A6E" w:rsidRPr="00C44676" w:rsidRDefault="00A90A6E" w:rsidP="00C44676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 xml:space="preserve">соответствии с </w:t>
            </w:r>
            <w:r w:rsidR="00C44676">
              <w:rPr>
                <w:iCs/>
                <w:sz w:val="18"/>
                <w:szCs w:val="18"/>
              </w:rPr>
              <w:t>распоряжением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руководителя или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учредителя</w:t>
            </w:r>
          </w:p>
        </w:tc>
      </w:tr>
    </w:tbl>
    <w:p w:rsidR="00790D0C" w:rsidRPr="00C44676" w:rsidRDefault="00790D0C" w:rsidP="007A12E7">
      <w:pPr>
        <w:pStyle w:val="a5"/>
        <w:rPr>
          <w:sz w:val="18"/>
          <w:szCs w:val="18"/>
        </w:rPr>
      </w:pPr>
    </w:p>
    <w:sectPr w:rsidR="00790D0C" w:rsidRPr="00C44676" w:rsidSect="00951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79" w:bottom="1134" w:left="147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B79" w:rsidRDefault="00A80B79" w:rsidP="00951E52">
      <w:r>
        <w:separator/>
      </w:r>
    </w:p>
  </w:endnote>
  <w:endnote w:type="continuationSeparator" w:id="1">
    <w:p w:rsidR="00A80B79" w:rsidRDefault="00A80B79" w:rsidP="0095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B79" w:rsidRDefault="00A80B79" w:rsidP="00951E52">
      <w:r>
        <w:separator/>
      </w:r>
    </w:p>
  </w:footnote>
  <w:footnote w:type="continuationSeparator" w:id="1">
    <w:p w:rsidR="00A80B79" w:rsidRDefault="00A80B79" w:rsidP="00951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390"/>
    <w:multiLevelType w:val="hybridMultilevel"/>
    <w:tmpl w:val="B4FCA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51E52"/>
    <w:rsid w:val="000047AA"/>
    <w:rsid w:val="000079C9"/>
    <w:rsid w:val="000248EA"/>
    <w:rsid w:val="00054386"/>
    <w:rsid w:val="00057952"/>
    <w:rsid w:val="00074060"/>
    <w:rsid w:val="00080F38"/>
    <w:rsid w:val="000E6E03"/>
    <w:rsid w:val="000E6F0B"/>
    <w:rsid w:val="000F07FE"/>
    <w:rsid w:val="0010335F"/>
    <w:rsid w:val="001923EE"/>
    <w:rsid w:val="001D430C"/>
    <w:rsid w:val="00210E6E"/>
    <w:rsid w:val="002134FE"/>
    <w:rsid w:val="00223765"/>
    <w:rsid w:val="00226DBB"/>
    <w:rsid w:val="00261566"/>
    <w:rsid w:val="00271904"/>
    <w:rsid w:val="0028182C"/>
    <w:rsid w:val="002B2998"/>
    <w:rsid w:val="002C4497"/>
    <w:rsid w:val="00302EB1"/>
    <w:rsid w:val="00315E44"/>
    <w:rsid w:val="00316B08"/>
    <w:rsid w:val="00356E8C"/>
    <w:rsid w:val="00387AF8"/>
    <w:rsid w:val="003A11D5"/>
    <w:rsid w:val="003C602D"/>
    <w:rsid w:val="003D400A"/>
    <w:rsid w:val="003F2AD8"/>
    <w:rsid w:val="00407190"/>
    <w:rsid w:val="00414D07"/>
    <w:rsid w:val="00435D71"/>
    <w:rsid w:val="00463523"/>
    <w:rsid w:val="00484DA9"/>
    <w:rsid w:val="004B1922"/>
    <w:rsid w:val="004D2823"/>
    <w:rsid w:val="004E58E0"/>
    <w:rsid w:val="00511F53"/>
    <w:rsid w:val="00514E49"/>
    <w:rsid w:val="00530677"/>
    <w:rsid w:val="00547523"/>
    <w:rsid w:val="005628CB"/>
    <w:rsid w:val="00574F9D"/>
    <w:rsid w:val="00594CE8"/>
    <w:rsid w:val="005D32FC"/>
    <w:rsid w:val="005F4125"/>
    <w:rsid w:val="00601DE9"/>
    <w:rsid w:val="006141A2"/>
    <w:rsid w:val="0065520D"/>
    <w:rsid w:val="00662DC2"/>
    <w:rsid w:val="00687893"/>
    <w:rsid w:val="00690314"/>
    <w:rsid w:val="006F7B6C"/>
    <w:rsid w:val="00755446"/>
    <w:rsid w:val="007574AB"/>
    <w:rsid w:val="00767501"/>
    <w:rsid w:val="00790D0C"/>
    <w:rsid w:val="007A0074"/>
    <w:rsid w:val="007A12E7"/>
    <w:rsid w:val="007A4F1B"/>
    <w:rsid w:val="007F6740"/>
    <w:rsid w:val="008010E4"/>
    <w:rsid w:val="00816BD1"/>
    <w:rsid w:val="0083014D"/>
    <w:rsid w:val="0083786D"/>
    <w:rsid w:val="0084290E"/>
    <w:rsid w:val="00855D67"/>
    <w:rsid w:val="00861096"/>
    <w:rsid w:val="00861749"/>
    <w:rsid w:val="00861A45"/>
    <w:rsid w:val="008864ED"/>
    <w:rsid w:val="00887E6F"/>
    <w:rsid w:val="0089241D"/>
    <w:rsid w:val="008C004A"/>
    <w:rsid w:val="008C32D1"/>
    <w:rsid w:val="008C32F4"/>
    <w:rsid w:val="008E255F"/>
    <w:rsid w:val="008E7483"/>
    <w:rsid w:val="00917B7C"/>
    <w:rsid w:val="009505AD"/>
    <w:rsid w:val="00951E52"/>
    <w:rsid w:val="00972B5C"/>
    <w:rsid w:val="009A2869"/>
    <w:rsid w:val="009A5B4C"/>
    <w:rsid w:val="009C04E9"/>
    <w:rsid w:val="00A126D6"/>
    <w:rsid w:val="00A142AF"/>
    <w:rsid w:val="00A226D8"/>
    <w:rsid w:val="00A54B59"/>
    <w:rsid w:val="00A6496A"/>
    <w:rsid w:val="00A67A78"/>
    <w:rsid w:val="00A80B79"/>
    <w:rsid w:val="00A90A6E"/>
    <w:rsid w:val="00AC0E1C"/>
    <w:rsid w:val="00AD32EF"/>
    <w:rsid w:val="00AE0E0A"/>
    <w:rsid w:val="00AF29A6"/>
    <w:rsid w:val="00B01137"/>
    <w:rsid w:val="00B26DE4"/>
    <w:rsid w:val="00B40B5D"/>
    <w:rsid w:val="00B479DF"/>
    <w:rsid w:val="00B76FEE"/>
    <w:rsid w:val="00BA48C9"/>
    <w:rsid w:val="00BA48DA"/>
    <w:rsid w:val="00BC0CD3"/>
    <w:rsid w:val="00BD57F2"/>
    <w:rsid w:val="00BF3E1A"/>
    <w:rsid w:val="00C00648"/>
    <w:rsid w:val="00C27FE3"/>
    <w:rsid w:val="00C408A7"/>
    <w:rsid w:val="00C44676"/>
    <w:rsid w:val="00C61F23"/>
    <w:rsid w:val="00C62820"/>
    <w:rsid w:val="00C75FA4"/>
    <w:rsid w:val="00C763C4"/>
    <w:rsid w:val="00C927AA"/>
    <w:rsid w:val="00CB5CFB"/>
    <w:rsid w:val="00CC6225"/>
    <w:rsid w:val="00CD176F"/>
    <w:rsid w:val="00CD535D"/>
    <w:rsid w:val="00CD7662"/>
    <w:rsid w:val="00CE6C72"/>
    <w:rsid w:val="00CF229D"/>
    <w:rsid w:val="00CF4D20"/>
    <w:rsid w:val="00CF4FD0"/>
    <w:rsid w:val="00D148A6"/>
    <w:rsid w:val="00D15BE5"/>
    <w:rsid w:val="00D20752"/>
    <w:rsid w:val="00D501F2"/>
    <w:rsid w:val="00D50343"/>
    <w:rsid w:val="00D64097"/>
    <w:rsid w:val="00D863F1"/>
    <w:rsid w:val="00DC3123"/>
    <w:rsid w:val="00E034CC"/>
    <w:rsid w:val="00E20D05"/>
    <w:rsid w:val="00E21610"/>
    <w:rsid w:val="00EC1D76"/>
    <w:rsid w:val="00ED2290"/>
    <w:rsid w:val="00ED7C7D"/>
    <w:rsid w:val="00EE229C"/>
    <w:rsid w:val="00F14D19"/>
    <w:rsid w:val="00F16FE1"/>
    <w:rsid w:val="00F30707"/>
    <w:rsid w:val="00F435CC"/>
    <w:rsid w:val="00F47335"/>
    <w:rsid w:val="00F71A4B"/>
    <w:rsid w:val="00F84EBE"/>
    <w:rsid w:val="00FE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16FE1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E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6FE1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F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6FE1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16F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6F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16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6FE1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16FE1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16FE1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16FE1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16FE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16F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16FE1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16FE1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16FE1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16FE1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16FE1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16FE1"/>
    <w:rPr>
      <w:color w:val="FF9900"/>
    </w:rPr>
  </w:style>
  <w:style w:type="character" w:customStyle="1" w:styleId="small">
    <w:name w:val="small"/>
    <w:basedOn w:val="a0"/>
    <w:rsid w:val="00F16FE1"/>
    <w:rPr>
      <w:sz w:val="16"/>
      <w:szCs w:val="16"/>
    </w:rPr>
  </w:style>
  <w:style w:type="character" w:customStyle="1" w:styleId="fill">
    <w:name w:val="fill"/>
    <w:basedOn w:val="a0"/>
    <w:rsid w:val="00F16FE1"/>
    <w:rPr>
      <w:b/>
      <w:bCs/>
      <w:i/>
      <w:iCs/>
      <w:color w:val="FF0000"/>
    </w:rPr>
  </w:style>
  <w:style w:type="character" w:customStyle="1" w:styleId="maggd">
    <w:name w:val="maggd"/>
    <w:basedOn w:val="a0"/>
    <w:rsid w:val="00F16FE1"/>
    <w:rPr>
      <w:color w:val="006400"/>
    </w:rPr>
  </w:style>
  <w:style w:type="character" w:customStyle="1" w:styleId="magusn">
    <w:name w:val="magusn"/>
    <w:basedOn w:val="a0"/>
    <w:rsid w:val="00F16FE1"/>
    <w:rPr>
      <w:color w:val="006666"/>
    </w:rPr>
  </w:style>
  <w:style w:type="character" w:customStyle="1" w:styleId="enp">
    <w:name w:val="enp"/>
    <w:basedOn w:val="a0"/>
    <w:rsid w:val="00F16FE1"/>
    <w:rPr>
      <w:color w:val="3C7828"/>
    </w:rPr>
  </w:style>
  <w:style w:type="character" w:customStyle="1" w:styleId="kdkss">
    <w:name w:val="kdkss"/>
    <w:basedOn w:val="a0"/>
    <w:rsid w:val="00F16FE1"/>
    <w:rPr>
      <w:color w:val="BE780A"/>
    </w:rPr>
  </w:style>
  <w:style w:type="character" w:customStyle="1" w:styleId="actel">
    <w:name w:val="actel"/>
    <w:basedOn w:val="a0"/>
    <w:rsid w:val="00F16FE1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1E5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1E52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E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E5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E52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E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E52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51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E52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1E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fwc">
    <w:name w:val="sfwc"/>
    <w:basedOn w:val="a0"/>
    <w:rsid w:val="006141A2"/>
  </w:style>
  <w:style w:type="character" w:customStyle="1" w:styleId="apple-converted-space">
    <w:name w:val="apple-converted-space"/>
    <w:basedOn w:val="a0"/>
    <w:rsid w:val="00A90A6E"/>
  </w:style>
  <w:style w:type="character" w:customStyle="1" w:styleId="apple-style-span">
    <w:name w:val="apple-style-span"/>
    <w:basedOn w:val="a0"/>
    <w:rsid w:val="00A90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2820</Words>
  <Characters>16074</Characters>
  <Application>Microsoft Office Word</Application>
  <DocSecurity>0</DocSecurity>
  <PresentationFormat>scrk9i</PresentationFormat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Company/>
  <LinksUpToDate>false</LinksUpToDate>
  <CharactersWithSpaces>18857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creator>admin</dc:creator>
  <dc:description>Подготовлено на базе материалов БСС «Система Главбух»</dc:description>
  <cp:lastModifiedBy>Pelih</cp:lastModifiedBy>
  <cp:revision>87</cp:revision>
  <cp:lastPrinted>2020-04-30T06:05:00Z</cp:lastPrinted>
  <dcterms:created xsi:type="dcterms:W3CDTF">2015-03-20T11:54:00Z</dcterms:created>
  <dcterms:modified xsi:type="dcterms:W3CDTF">2021-08-03T03:57:00Z</dcterms:modified>
</cp:coreProperties>
</file>